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西部绿色建筑</w:t>
      </w:r>
    </w:p>
    <w:p>
      <w:pPr>
        <w:jc w:val="center"/>
        <w:rPr>
          <w:rFonts w:hint="eastAsia" w:asciiTheme="minorEastAsia" w:hAnsiTheme="minorEastAsia"/>
          <w:b/>
          <w:spacing w:val="-20"/>
          <w:sz w:val="36"/>
          <w:szCs w:val="36"/>
        </w:rPr>
      </w:pPr>
      <w:r>
        <w:rPr>
          <w:rFonts w:hint="eastAsia" w:asciiTheme="minorEastAsia" w:hAnsiTheme="minorEastAsia"/>
          <w:b/>
          <w:spacing w:val="-20"/>
          <w:sz w:val="36"/>
          <w:szCs w:val="36"/>
        </w:rPr>
        <w:t>国家重点实验室培育基地开放研究基金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申 请 书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项目名称：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申请人：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电话：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依托单位：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通讯地址：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邮政编码：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单位电话：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电子邮箱：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申报日期：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西部绿色建筑国家重点实验室培育基地</w:t>
      </w: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454"/>
        <w:gridCol w:w="709"/>
        <w:gridCol w:w="1417"/>
        <w:gridCol w:w="1317"/>
        <w:gridCol w:w="1376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息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性别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出生年月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学位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职称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电话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电子邮箱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个人通讯地址</w:t>
            </w:r>
          </w:p>
        </w:tc>
        <w:tc>
          <w:tcPr>
            <w:tcW w:w="5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工作单位</w:t>
            </w:r>
          </w:p>
        </w:tc>
        <w:tc>
          <w:tcPr>
            <w:tcW w:w="5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主要研究领域</w:t>
            </w:r>
          </w:p>
        </w:tc>
        <w:tc>
          <w:tcPr>
            <w:tcW w:w="5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信息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项目名称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项目编号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研究期限</w:t>
            </w:r>
          </w:p>
        </w:tc>
        <w:tc>
          <w:tcPr>
            <w:tcW w:w="58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申请经费</w:t>
            </w:r>
          </w:p>
        </w:tc>
        <w:tc>
          <w:tcPr>
            <w:tcW w:w="586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中文关键词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英文关键词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7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一、立项依据与研究内容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二、研究目标及主要内容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三、项目进度计划</w:t>
            </w:r>
          </w:p>
        </w:tc>
      </w:tr>
    </w:tbl>
    <w:tbl>
      <w:tblPr>
        <w:tblStyle w:val="6"/>
        <w:tblW w:w="8495" w:type="dxa"/>
        <w:jc w:val="center"/>
        <w:tblInd w:w="2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313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4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四、经费预算         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序号</w:t>
            </w:r>
          </w:p>
        </w:tc>
        <w:tc>
          <w:tcPr>
            <w:tcW w:w="4313" w:type="dxa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预算科目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预算经费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1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设备费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2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材料费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3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测试化验加工费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4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燃料动力费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5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差旅费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6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会议费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7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国际合作与交流费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8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信息费（出版/文献/信息传播/知识产权事物费等）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9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专家咨询费</w:t>
            </w:r>
          </w:p>
        </w:tc>
        <w:tc>
          <w:tcPr>
            <w:tcW w:w="2953" w:type="dxa"/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10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劳务费</w:t>
            </w:r>
          </w:p>
        </w:tc>
        <w:tc>
          <w:tcPr>
            <w:tcW w:w="2953" w:type="dxa"/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合  计</w:t>
            </w:r>
          </w:p>
        </w:tc>
        <w:tc>
          <w:tcPr>
            <w:tcW w:w="7266" w:type="dxa"/>
            <w:gridSpan w:val="2"/>
            <w:vAlign w:val="center"/>
          </w:tcPr>
          <w:p>
            <w:pPr>
              <w:spacing w:line="276" w:lineRule="auto"/>
              <w:ind w:firstLine="280" w:firstLineChars="10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8495" w:type="dxa"/>
            <w:gridSpan w:val="3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负责人意见：</w:t>
            </w: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  <w:bookmarkStart w:id="0" w:name="_GoBack"/>
            <w:bookmarkEnd w:id="0"/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签名：</w:t>
            </w: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320" w:firstLineChars="19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  <w:jc w:val="center"/>
        </w:trPr>
        <w:tc>
          <w:tcPr>
            <w:tcW w:w="8495" w:type="dxa"/>
            <w:gridSpan w:val="3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实验室主任意见：</w:t>
            </w: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签名：</w:t>
            </w: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180" w:firstLineChars="185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年  月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089"/>
    <w:rsid w:val="00015C5B"/>
    <w:rsid w:val="000952C0"/>
    <w:rsid w:val="000D622C"/>
    <w:rsid w:val="00155557"/>
    <w:rsid w:val="003C50D2"/>
    <w:rsid w:val="004D7F47"/>
    <w:rsid w:val="00550952"/>
    <w:rsid w:val="005E4047"/>
    <w:rsid w:val="00665094"/>
    <w:rsid w:val="00886759"/>
    <w:rsid w:val="00A11089"/>
    <w:rsid w:val="00D31941"/>
    <w:rsid w:val="00E45623"/>
    <w:rsid w:val="00F82BD4"/>
    <w:rsid w:val="3C5121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10C14-2125-4417-8020-A89B30521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2016-03-08T07:25:00Z</dcterms:created>
  <dc:creator>lenovo</dc:creator>
  <cp:lastModifiedBy>lolo</cp:lastModifiedBy>
  <cp:lastPrinted>2016-03-08T09:01:00Z</cp:lastPrinted>
  <dcterms:modified xsi:type="dcterms:W3CDTF">2016-05-24T10:24:15Z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